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CBC5" w14:textId="77777777" w:rsidR="00A80500" w:rsidRDefault="00A80500" w:rsidP="00A805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C312C9D" wp14:editId="25894247">
            <wp:extent cx="4869822" cy="949031"/>
            <wp:effectExtent l="19050" t="0" r="697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886" cy="94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F06BA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6CC1F651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68137F14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4EFF13A2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2AA100E0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7DAB4EBD" w14:textId="0D0A3FDB" w:rsidR="00A80500" w:rsidRPr="00A80500" w:rsidRDefault="00A80500" w:rsidP="00A80500">
      <w:pPr>
        <w:pStyle w:val="10"/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A80500">
        <w:rPr>
          <w:rFonts w:ascii="Times New Roman" w:eastAsia="Times New Roman" w:hAnsi="Times New Roman" w:cs="Times New Roman"/>
          <w:b/>
          <w:sz w:val="28"/>
          <w:szCs w:val="27"/>
        </w:rPr>
        <w:t xml:space="preserve">ОПИСАНИЕ ТЕХНИЧЕСКИХ СРЕДСТВ </w:t>
      </w:r>
      <w:r w:rsidR="00871FB1">
        <w:rPr>
          <w:rFonts w:ascii="Times New Roman" w:eastAsia="Times New Roman" w:hAnsi="Times New Roman" w:cs="Times New Roman"/>
          <w:b/>
          <w:sz w:val="28"/>
          <w:szCs w:val="27"/>
        </w:rPr>
        <w:t>РАЗВЕРТЫВАНИЯ</w:t>
      </w: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 </w:t>
      </w:r>
      <w:r w:rsidR="005926D2">
        <w:rPr>
          <w:rFonts w:ascii="Times New Roman" w:eastAsia="Times New Roman" w:hAnsi="Times New Roman" w:cs="Times New Roman"/>
          <w:b/>
          <w:sz w:val="28"/>
          <w:szCs w:val="27"/>
        </w:rPr>
        <w:t xml:space="preserve">ПРОЕКТА ИЗ </w:t>
      </w:r>
      <w:bookmarkStart w:id="0" w:name="_GoBack"/>
      <w:bookmarkEnd w:id="0"/>
      <w:r w:rsidRPr="00A80500">
        <w:rPr>
          <w:rFonts w:ascii="Times New Roman" w:eastAsia="Times New Roman" w:hAnsi="Times New Roman" w:cs="Times New Roman"/>
          <w:b/>
          <w:sz w:val="28"/>
          <w:szCs w:val="27"/>
        </w:rPr>
        <w:t>ИСХОДНОГО КОДА</w:t>
      </w:r>
    </w:p>
    <w:p w14:paraId="2FF89FCC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701727C1" w14:textId="77777777" w:rsidR="00A80500" w:rsidRPr="00A80500" w:rsidRDefault="00A80500" w:rsidP="00A80500">
      <w:pPr>
        <w:pStyle w:val="10"/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 w:rsidRPr="00A80500">
        <w:rPr>
          <w:rFonts w:ascii="Times New Roman" w:eastAsia="Times New Roman" w:hAnsi="Times New Roman" w:cs="Times New Roman"/>
          <w:b/>
          <w:sz w:val="28"/>
          <w:szCs w:val="27"/>
        </w:rPr>
        <w:t>ПРОГРАММНЫЙ КОМПЛЕКС ПРЕДУПРЕЖДЕНИЯ ВОДИТЕЛЕЙ О ПОЯВЛЕНИИ ДИКИХ ЖИВОТНЫХ НА ПРОЕЗЖЕЙ ЧАСТИ "ИСОВ-Л"</w:t>
      </w:r>
    </w:p>
    <w:p w14:paraId="435CFE5D" w14:textId="77777777" w:rsidR="00A80500" w:rsidRPr="00E3069B" w:rsidRDefault="00A80500" w:rsidP="00A80500">
      <w:pPr>
        <w:rPr>
          <w:sz w:val="28"/>
          <w:szCs w:val="28"/>
        </w:rPr>
      </w:pPr>
    </w:p>
    <w:p w14:paraId="61971B50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7CFFAA9E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77417870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25B6696F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61F78DD4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7108FB4B" w14:textId="77777777" w:rsidR="00A80500" w:rsidRPr="00E3069B" w:rsidRDefault="00A80500" w:rsidP="00A80500">
      <w:pPr>
        <w:rPr>
          <w:b/>
          <w:sz w:val="28"/>
          <w:szCs w:val="28"/>
        </w:rPr>
      </w:pPr>
    </w:p>
    <w:p w14:paraId="009D6110" w14:textId="77777777" w:rsidR="00A80500" w:rsidRDefault="00A80500" w:rsidP="00A80500">
      <w:pPr>
        <w:rPr>
          <w:b/>
          <w:sz w:val="28"/>
          <w:szCs w:val="28"/>
        </w:rPr>
      </w:pPr>
    </w:p>
    <w:p w14:paraId="30A15D2F" w14:textId="77777777" w:rsidR="00A80500" w:rsidRDefault="00A80500" w:rsidP="00A80500">
      <w:pPr>
        <w:rPr>
          <w:b/>
          <w:sz w:val="28"/>
          <w:szCs w:val="28"/>
        </w:rPr>
      </w:pPr>
    </w:p>
    <w:p w14:paraId="39809AA9" w14:textId="77777777" w:rsidR="00A80500" w:rsidRDefault="00A80500" w:rsidP="00A80500">
      <w:pPr>
        <w:rPr>
          <w:b/>
          <w:sz w:val="28"/>
          <w:szCs w:val="28"/>
        </w:rPr>
      </w:pPr>
    </w:p>
    <w:p w14:paraId="15BA086C" w14:textId="77777777" w:rsidR="00A80500" w:rsidRDefault="00A80500" w:rsidP="00A80500">
      <w:pPr>
        <w:jc w:val="center"/>
        <w:rPr>
          <w:b/>
          <w:sz w:val="28"/>
          <w:szCs w:val="28"/>
        </w:rPr>
      </w:pPr>
    </w:p>
    <w:p w14:paraId="1CE1C9E3" w14:textId="77777777" w:rsidR="00A80500" w:rsidRPr="00E3069B" w:rsidRDefault="00A80500" w:rsidP="00A80500">
      <w:pPr>
        <w:jc w:val="center"/>
        <w:rPr>
          <w:b/>
          <w:sz w:val="28"/>
          <w:szCs w:val="28"/>
        </w:rPr>
      </w:pPr>
      <w:r w:rsidRPr="00E3069B">
        <w:rPr>
          <w:b/>
          <w:sz w:val="28"/>
          <w:szCs w:val="28"/>
        </w:rPr>
        <w:t>2024</w:t>
      </w:r>
    </w:p>
    <w:p w14:paraId="1D0ADB37" w14:textId="77777777" w:rsidR="00B524C9" w:rsidRDefault="00326F56" w:rsidP="00A80500">
      <w:pPr>
        <w:pStyle w:val="10"/>
        <w:spacing w:before="280" w:after="28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развёртывания проекта используется контейнеризация с помощью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Этот процесс автоматизирует сборку и настройку всех зависимостей, обеспечивая удобство работы в различных средах и гарантируя идентичность окружения на всех стадиях разработки и эксплуатации.</w:t>
      </w:r>
    </w:p>
    <w:p w14:paraId="44AEEEED" w14:textId="77777777" w:rsidR="00B524C9" w:rsidRDefault="00326F56">
      <w:pPr>
        <w:pStyle w:val="1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Требования:</w:t>
      </w:r>
    </w:p>
    <w:p w14:paraId="0610C63B" w14:textId="160FADA5" w:rsidR="00B524C9" w:rsidRDefault="00326F56">
      <w:pPr>
        <w:pStyle w:val="10"/>
        <w:numPr>
          <w:ilvl w:val="0"/>
          <w:numId w:val="1"/>
        </w:num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54932" w:rsidRPr="00854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работы с проектом необходимо иметь установленный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локальной машине.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создание изолированных контейнеров, в которых разворачивается весь стек приложения. Убедитесь, что на машине установлена последняя версия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следуя инструкциям на официальном сайте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Docker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916787" w14:textId="77777777" w:rsidR="00B524C9" w:rsidRDefault="00326F56">
      <w:pPr>
        <w:pStyle w:val="10"/>
        <w:numPr>
          <w:ilvl w:val="0"/>
          <w:numId w:val="1"/>
        </w:num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Compose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оркестрации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контейнеров используется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автоматически настраивает и запускает все необходимые контейнеры, согласно описанию в файле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docker-compose.yml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578A2F" w14:textId="77777777" w:rsidR="00B524C9" w:rsidRDefault="00326F56">
      <w:pPr>
        <w:pStyle w:val="1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Сборка проекта:</w:t>
      </w:r>
    </w:p>
    <w:p w14:paraId="6CA6F31F" w14:textId="77777777" w:rsidR="00854932" w:rsidRDefault="00326F56">
      <w:pPr>
        <w:pStyle w:val="10"/>
        <w:numPr>
          <w:ilvl w:val="0"/>
          <w:numId w:val="2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Клонирование</w:t>
      </w:r>
      <w:r w:rsidR="008549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репозитория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5CF11D" w14:textId="047737DE" w:rsidR="00B524C9" w:rsidRDefault="00326F56" w:rsidP="00854932">
      <w:pPr>
        <w:pStyle w:val="10"/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начала нужно клонировать репозиторий проекта с помощью команды:</w:t>
      </w:r>
    </w:p>
    <w:p w14:paraId="129AA1D1" w14:textId="15BE32B7" w:rsidR="00B524C9" w:rsidRPr="00A80500" w:rsidRDefault="00326F5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80500">
        <w:rPr>
          <w:rFonts w:ascii="Courier New" w:eastAsia="Courier New" w:hAnsi="Courier New" w:cs="Courier New"/>
          <w:sz w:val="20"/>
          <w:szCs w:val="20"/>
          <w:lang w:val="en-US"/>
        </w:rPr>
        <w:t xml:space="preserve">git clone </w:t>
      </w:r>
      <w:r w:rsidR="00854932" w:rsidRPr="00854932">
        <w:rPr>
          <w:rFonts w:ascii="Courier New" w:eastAsia="Courier New" w:hAnsi="Courier New" w:cs="Courier New"/>
          <w:sz w:val="20"/>
          <w:szCs w:val="20"/>
          <w:lang w:val="en-US"/>
        </w:rPr>
        <w:t>********</w:t>
      </w:r>
      <w:r w:rsidR="00854932">
        <w:rPr>
          <w:rFonts w:ascii="Courier New" w:eastAsia="Courier New" w:hAnsi="Courier New" w:cs="Courier New"/>
          <w:sz w:val="20"/>
          <w:szCs w:val="20"/>
          <w:lang w:val="en-US"/>
        </w:rPr>
        <w:t>vis.systems</w:t>
      </w:r>
      <w:r w:rsidRPr="00A80500">
        <w:rPr>
          <w:rFonts w:ascii="Courier New" w:eastAsia="Courier New" w:hAnsi="Courier New" w:cs="Courier New"/>
          <w:sz w:val="20"/>
          <w:szCs w:val="20"/>
          <w:lang w:val="en-US"/>
        </w:rPr>
        <w:t>:vis7715827/iron-</w:t>
      </w:r>
      <w:proofErr w:type="spellStart"/>
      <w:r w:rsidRPr="00A80500">
        <w:rPr>
          <w:rFonts w:ascii="Courier New" w:eastAsia="Courier New" w:hAnsi="Courier New" w:cs="Courier New"/>
          <w:sz w:val="20"/>
          <w:szCs w:val="20"/>
          <w:lang w:val="en-US"/>
        </w:rPr>
        <w:t>alpha.git</w:t>
      </w:r>
      <w:proofErr w:type="spellEnd"/>
    </w:p>
    <w:p w14:paraId="513E9A91" w14:textId="77777777" w:rsidR="00B524C9" w:rsidRDefault="00326F56">
      <w:pPr>
        <w:pStyle w:val="10"/>
        <w:numPr>
          <w:ilvl w:val="0"/>
          <w:numId w:val="2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Настройка переменных окружения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BC8161" w14:textId="77777777" w:rsidR="00B524C9" w:rsidRDefault="00326F56">
      <w:pPr>
        <w:pStyle w:val="10"/>
        <w:spacing w:before="280" w:after="280" w:line="240" w:lineRule="auto"/>
        <w:ind w:left="720"/>
        <w:jc w:val="both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cd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iron_alpha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>/</w:t>
      </w:r>
    </w:p>
    <w:p w14:paraId="7FBC6085" w14:textId="77777777" w:rsidR="00B524C9" w:rsidRDefault="00326F5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Courier New" w:hAnsi="Courier New" w:cs="Courier New"/>
          <w:sz w:val="20"/>
          <w:szCs w:val="20"/>
        </w:rPr>
      </w:pPr>
      <w:proofErr w:type="spellStart"/>
      <w:r>
        <w:rPr>
          <w:rFonts w:ascii="Courier New" w:eastAsia="Courier New" w:hAnsi="Courier New" w:cs="Courier New"/>
          <w:sz w:val="20"/>
          <w:szCs w:val="20"/>
        </w:rPr>
        <w:t>cp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.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env.example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.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env</w:t>
      </w:r>
      <w:proofErr w:type="spellEnd"/>
    </w:p>
    <w:p w14:paraId="78CFB8F0" w14:textId="77777777" w:rsidR="00B524C9" w:rsidRDefault="00B524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Courier New" w:hAnsi="Courier New" w:cs="Courier New"/>
          <w:sz w:val="20"/>
          <w:szCs w:val="20"/>
        </w:rPr>
      </w:pPr>
    </w:p>
    <w:p w14:paraId="53F6BB4F" w14:textId="77777777" w:rsidR="00B524C9" w:rsidRDefault="00326F5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Задать значения переменным окружения в соответствии с конфигурацией комплекса (см. раздел </w:t>
      </w:r>
      <w:hyperlink w:anchor="udwh80p16o8s">
        <w:r>
          <w:rPr>
            <w:rFonts w:ascii="Courier New" w:eastAsia="Courier New" w:hAnsi="Courier New" w:cs="Courier New"/>
            <w:color w:val="1155CC"/>
            <w:sz w:val="20"/>
            <w:szCs w:val="20"/>
            <w:u w:val="single"/>
          </w:rPr>
          <w:t>Описание переменных конфигурации</w:t>
        </w:r>
      </w:hyperlink>
      <w:r>
        <w:rPr>
          <w:rFonts w:ascii="Courier New" w:eastAsia="Courier New" w:hAnsi="Courier New" w:cs="Courier New"/>
          <w:sz w:val="20"/>
          <w:szCs w:val="20"/>
        </w:rPr>
        <w:t>).</w:t>
      </w:r>
    </w:p>
    <w:p w14:paraId="3B7CA3BC" w14:textId="77777777" w:rsidR="00B524C9" w:rsidRDefault="00326F56">
      <w:pPr>
        <w:pStyle w:val="10"/>
        <w:spacing w:before="280" w:after="280" w:line="240" w:lineRule="auto"/>
        <w:ind w:left="72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Важно обратить внимание на настройку ключа </w:t>
      </w:r>
      <w:r>
        <w:rPr>
          <w:rFonts w:ascii="Courier New" w:eastAsia="Courier New" w:hAnsi="Courier New" w:cs="Courier New"/>
          <w:sz w:val="20"/>
          <w:szCs w:val="20"/>
        </w:rPr>
        <w:t>DB_HOST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должен быть установлен в значение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db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(название контейнера с БД)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7A23B90" w14:textId="77777777" w:rsidR="00B524C9" w:rsidRDefault="00326F5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DB_HOST=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db</w:t>
      </w:r>
      <w:proofErr w:type="spellEnd"/>
    </w:p>
    <w:p w14:paraId="21E3EDB4" w14:textId="77777777" w:rsidR="00854932" w:rsidRDefault="00326F56">
      <w:pPr>
        <w:pStyle w:val="10"/>
        <w:numPr>
          <w:ilvl w:val="0"/>
          <w:numId w:val="2"/>
        </w:num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Запуск сборки проекта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D3DC1A" w14:textId="3C4443A5" w:rsidR="00B524C9" w:rsidRDefault="00326F56" w:rsidP="00854932">
      <w:pPr>
        <w:pStyle w:val="10"/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Сборка и запуск всех контейнеров, необходимых для работы проекта, выполняются с помощью команды:</w:t>
      </w:r>
    </w:p>
    <w:p w14:paraId="0BAFB4A7" w14:textId="77777777" w:rsidR="00B524C9" w:rsidRPr="00A80500" w:rsidRDefault="00326F5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Courier New" w:eastAsia="Courier New" w:hAnsi="Courier New" w:cs="Courier New"/>
          <w:sz w:val="20"/>
          <w:szCs w:val="20"/>
          <w:lang w:val="en-US"/>
        </w:rPr>
      </w:pPr>
      <w:r w:rsidRPr="00A80500">
        <w:rPr>
          <w:rFonts w:ascii="Courier New" w:eastAsia="Courier New" w:hAnsi="Courier New" w:cs="Courier New"/>
          <w:sz w:val="20"/>
          <w:szCs w:val="20"/>
          <w:lang w:val="en-US"/>
        </w:rPr>
        <w:t>docker-compose -f docker-</w:t>
      </w:r>
      <w:proofErr w:type="spellStart"/>
      <w:r w:rsidRPr="00A80500">
        <w:rPr>
          <w:rFonts w:ascii="Courier New" w:eastAsia="Courier New" w:hAnsi="Courier New" w:cs="Courier New"/>
          <w:sz w:val="20"/>
          <w:szCs w:val="20"/>
          <w:lang w:val="en-US"/>
        </w:rPr>
        <w:t>compose.yml</w:t>
      </w:r>
      <w:proofErr w:type="spellEnd"/>
      <w:r w:rsidRPr="00A80500">
        <w:rPr>
          <w:rFonts w:ascii="Courier New" w:eastAsia="Courier New" w:hAnsi="Courier New" w:cs="Courier New"/>
          <w:sz w:val="20"/>
          <w:szCs w:val="20"/>
          <w:lang w:val="en-US"/>
        </w:rPr>
        <w:t xml:space="preserve"> up -d --build</w:t>
      </w:r>
    </w:p>
    <w:p w14:paraId="6EB23106" w14:textId="77777777" w:rsidR="00B524C9" w:rsidRDefault="00326F56">
      <w:pPr>
        <w:pStyle w:val="10"/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 команда создаёт и запускает все сервисы, указанные в файле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docker-compose.yml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а также выполняет сборку образов, если они еще не существуют.</w:t>
      </w:r>
    </w:p>
    <w:p w14:paraId="450FA286" w14:textId="77777777" w:rsidR="00B524C9" w:rsidRDefault="00B524C9">
      <w:pPr>
        <w:pStyle w:val="1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5E435E" w14:textId="77777777" w:rsidR="00854932" w:rsidRDefault="00854932">
      <w:pPr>
        <w:pStyle w:val="1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EE7B9E" w14:textId="77777777" w:rsidR="00854932" w:rsidRDefault="00854932">
      <w:pPr>
        <w:pStyle w:val="1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D86D28" w14:textId="014B61AB" w:rsidR="00B524C9" w:rsidRDefault="00326F56">
      <w:pPr>
        <w:pStyle w:val="1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Результат:</w:t>
      </w:r>
    </w:p>
    <w:p w14:paraId="5BE0A2AC" w14:textId="77777777" w:rsidR="00B524C9" w:rsidRDefault="00326F56">
      <w:pPr>
        <w:pStyle w:val="1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успешного выполнения этих шагов веб-интерфейс проекта будет доступен по URL-адресу, который указывается в конфигурации (переменная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URL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Для доступа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автодокументации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API используется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Swagger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который будет доступен по адресу:</w:t>
      </w:r>
    </w:p>
    <w:p w14:paraId="53CD8629" w14:textId="77777777" w:rsidR="00B524C9" w:rsidRDefault="00326F56">
      <w:pPr>
        <w:pStyle w:val="10"/>
        <w:numPr>
          <w:ilvl w:val="0"/>
          <w:numId w:val="3"/>
        </w:numP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http://{URL}/apidocs/</w:t>
      </w:r>
    </w:p>
    <w:p w14:paraId="0EA0BF65" w14:textId="77777777" w:rsidR="00B524C9" w:rsidRDefault="00B524C9">
      <w:pPr>
        <w:pStyle w:val="10"/>
        <w:spacing w:before="280" w:after="28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B39C4" w14:textId="77777777" w:rsidR="00B524C9" w:rsidRDefault="00326F56">
      <w:pPr>
        <w:pStyle w:val="10"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udwh80p16o8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Описание переменных конфигурации:</w:t>
      </w:r>
    </w:p>
    <w:p w14:paraId="4043F742" w14:textId="77777777" w:rsidR="00B524C9" w:rsidRDefault="00326F56">
      <w:pPr>
        <w:pStyle w:val="1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корректной работы системы требуется настроить ряд переменных окружения, таких как настройки базы данных, серверные параметры, IP-адреса устройств и параметры безопасности. Каждая из переменных отвечает за определённые аспекты работы системы, включая шифрование, подключение к базе данных, управление лицензиями, доступ к удалённым устройствам и другие параметры.</w:t>
      </w:r>
    </w:p>
    <w:p w14:paraId="0A717DC4" w14:textId="77777777" w:rsidR="00B524C9" w:rsidRDefault="00326F56">
      <w:pPr>
        <w:pStyle w:val="10"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Вся информация о переменных и их значениях представлена в таблице ниже:</w:t>
      </w:r>
    </w:p>
    <w:tbl>
      <w:tblPr>
        <w:tblStyle w:val="a5"/>
        <w:tblW w:w="1018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360"/>
        <w:gridCol w:w="6825"/>
      </w:tblGrid>
      <w:tr w:rsidR="00B524C9" w14:paraId="6AB78D10" w14:textId="77777777">
        <w:trPr>
          <w:cantSplit/>
          <w:trHeight w:val="963"/>
          <w:tblHeader/>
        </w:trPr>
        <w:tc>
          <w:tcPr>
            <w:tcW w:w="3360" w:type="dxa"/>
            <w:vAlign w:val="center"/>
          </w:tcPr>
          <w:p w14:paraId="3EF27310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Переменная</w:t>
            </w:r>
          </w:p>
        </w:tc>
        <w:tc>
          <w:tcPr>
            <w:tcW w:w="6825" w:type="dxa"/>
            <w:vAlign w:val="center"/>
          </w:tcPr>
          <w:p w14:paraId="763502C1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B524C9" w14:paraId="4B8D02A1" w14:textId="77777777">
        <w:trPr>
          <w:cantSplit/>
          <w:tblHeader/>
        </w:trPr>
        <w:tc>
          <w:tcPr>
            <w:tcW w:w="3360" w:type="dxa"/>
            <w:vAlign w:val="center"/>
          </w:tcPr>
          <w:p w14:paraId="1EAB8ED5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SECRET_KEY</w:t>
            </w:r>
          </w:p>
        </w:tc>
        <w:tc>
          <w:tcPr>
            <w:tcW w:w="6825" w:type="dxa"/>
            <w:vAlign w:val="center"/>
          </w:tcPr>
          <w:p w14:paraId="36934A0F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Секретный ключ для шифрования.</w:t>
            </w:r>
          </w:p>
        </w:tc>
      </w:tr>
      <w:tr w:rsidR="00B524C9" w14:paraId="4D74A7FE" w14:textId="77777777">
        <w:trPr>
          <w:cantSplit/>
          <w:tblHeader/>
        </w:trPr>
        <w:tc>
          <w:tcPr>
            <w:tcW w:w="3360" w:type="dxa"/>
            <w:vAlign w:val="center"/>
          </w:tcPr>
          <w:p w14:paraId="7BAACAE1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DB_HOST</w:t>
            </w:r>
          </w:p>
        </w:tc>
        <w:tc>
          <w:tcPr>
            <w:tcW w:w="6825" w:type="dxa"/>
            <w:vAlign w:val="center"/>
          </w:tcPr>
          <w:p w14:paraId="62360542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Хост базы данных.</w:t>
            </w:r>
          </w:p>
        </w:tc>
      </w:tr>
      <w:tr w:rsidR="00B524C9" w14:paraId="3F7391D0" w14:textId="77777777">
        <w:trPr>
          <w:cantSplit/>
          <w:tblHeader/>
        </w:trPr>
        <w:tc>
          <w:tcPr>
            <w:tcW w:w="3360" w:type="dxa"/>
            <w:vAlign w:val="center"/>
          </w:tcPr>
          <w:p w14:paraId="0F5D8E26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DB_PORT</w:t>
            </w:r>
          </w:p>
        </w:tc>
        <w:tc>
          <w:tcPr>
            <w:tcW w:w="6825" w:type="dxa"/>
            <w:vAlign w:val="center"/>
          </w:tcPr>
          <w:p w14:paraId="1322F73D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 базы данных.</w:t>
            </w:r>
          </w:p>
        </w:tc>
      </w:tr>
      <w:tr w:rsidR="00B524C9" w14:paraId="3A0FFE8E" w14:textId="77777777">
        <w:trPr>
          <w:cantSplit/>
          <w:tblHeader/>
        </w:trPr>
        <w:tc>
          <w:tcPr>
            <w:tcW w:w="3360" w:type="dxa"/>
            <w:vAlign w:val="center"/>
          </w:tcPr>
          <w:p w14:paraId="4FADAA4F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DB_NAME</w:t>
            </w:r>
          </w:p>
        </w:tc>
        <w:tc>
          <w:tcPr>
            <w:tcW w:w="6825" w:type="dxa"/>
            <w:vAlign w:val="center"/>
          </w:tcPr>
          <w:p w14:paraId="546B790E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базы данных.</w:t>
            </w:r>
          </w:p>
        </w:tc>
      </w:tr>
      <w:tr w:rsidR="00B524C9" w14:paraId="0E0B8878" w14:textId="77777777">
        <w:trPr>
          <w:cantSplit/>
          <w:tblHeader/>
        </w:trPr>
        <w:tc>
          <w:tcPr>
            <w:tcW w:w="3360" w:type="dxa"/>
            <w:vAlign w:val="center"/>
          </w:tcPr>
          <w:p w14:paraId="12A559B7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DB_USER</w:t>
            </w:r>
          </w:p>
        </w:tc>
        <w:tc>
          <w:tcPr>
            <w:tcW w:w="6825" w:type="dxa"/>
            <w:vAlign w:val="center"/>
          </w:tcPr>
          <w:p w14:paraId="6C6F89EF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 базы данных.</w:t>
            </w:r>
          </w:p>
        </w:tc>
      </w:tr>
      <w:tr w:rsidR="00B524C9" w14:paraId="2CF9C0F8" w14:textId="77777777">
        <w:trPr>
          <w:cantSplit/>
          <w:tblHeader/>
        </w:trPr>
        <w:tc>
          <w:tcPr>
            <w:tcW w:w="3360" w:type="dxa"/>
            <w:vAlign w:val="center"/>
          </w:tcPr>
          <w:p w14:paraId="6B7F13C5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DB_PASS</w:t>
            </w:r>
          </w:p>
        </w:tc>
        <w:tc>
          <w:tcPr>
            <w:tcW w:w="6825" w:type="dxa"/>
            <w:vAlign w:val="center"/>
          </w:tcPr>
          <w:p w14:paraId="052664E8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пользователя базы данных.</w:t>
            </w:r>
          </w:p>
        </w:tc>
      </w:tr>
      <w:tr w:rsidR="00B524C9" w14:paraId="0C36A932" w14:textId="77777777">
        <w:trPr>
          <w:cantSplit/>
          <w:tblHeader/>
        </w:trPr>
        <w:tc>
          <w:tcPr>
            <w:tcW w:w="3360" w:type="dxa"/>
            <w:vAlign w:val="center"/>
          </w:tcPr>
          <w:p w14:paraId="046CB5C6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LICENSE_SECRET_KEY</w:t>
            </w:r>
          </w:p>
        </w:tc>
        <w:tc>
          <w:tcPr>
            <w:tcW w:w="6825" w:type="dxa"/>
            <w:vAlign w:val="center"/>
          </w:tcPr>
          <w:p w14:paraId="598631F0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Секретный ключ для управления лицензиями.</w:t>
            </w:r>
          </w:p>
        </w:tc>
      </w:tr>
      <w:tr w:rsidR="00B524C9" w14:paraId="3DE377F3" w14:textId="77777777">
        <w:trPr>
          <w:cantSplit/>
          <w:tblHeader/>
        </w:trPr>
        <w:tc>
          <w:tcPr>
            <w:tcW w:w="3360" w:type="dxa"/>
            <w:vAlign w:val="center"/>
          </w:tcPr>
          <w:p w14:paraId="280590F2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URL</w:t>
            </w:r>
          </w:p>
        </w:tc>
        <w:tc>
          <w:tcPr>
            <w:tcW w:w="6825" w:type="dxa"/>
            <w:vAlign w:val="center"/>
          </w:tcPr>
          <w:p w14:paraId="78966D13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URL-адрес основного сервера.</w:t>
            </w:r>
          </w:p>
        </w:tc>
      </w:tr>
      <w:tr w:rsidR="00B524C9" w14:paraId="7C8B67D5" w14:textId="77777777">
        <w:trPr>
          <w:cantSplit/>
          <w:tblHeader/>
        </w:trPr>
        <w:tc>
          <w:tcPr>
            <w:tcW w:w="3360" w:type="dxa"/>
            <w:vAlign w:val="center"/>
          </w:tcPr>
          <w:p w14:paraId="5A7D7D77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WEB_SERVER_PORT</w:t>
            </w:r>
          </w:p>
        </w:tc>
        <w:tc>
          <w:tcPr>
            <w:tcW w:w="6825" w:type="dxa"/>
            <w:vAlign w:val="center"/>
          </w:tcPr>
          <w:p w14:paraId="1B43366B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 для работы веб-сервера.</w:t>
            </w:r>
          </w:p>
        </w:tc>
      </w:tr>
      <w:tr w:rsidR="00B524C9" w14:paraId="1884AB95" w14:textId="77777777">
        <w:trPr>
          <w:cantSplit/>
          <w:tblHeader/>
        </w:trPr>
        <w:tc>
          <w:tcPr>
            <w:tcW w:w="3360" w:type="dxa"/>
            <w:vAlign w:val="center"/>
          </w:tcPr>
          <w:p w14:paraId="0B1B42BB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CONTROLLER_IP</w:t>
            </w:r>
          </w:p>
        </w:tc>
        <w:tc>
          <w:tcPr>
            <w:tcW w:w="6825" w:type="dxa"/>
            <w:vAlign w:val="center"/>
          </w:tcPr>
          <w:p w14:paraId="2FDBA639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IP-адрес контроллера.</w:t>
            </w:r>
          </w:p>
        </w:tc>
      </w:tr>
      <w:tr w:rsidR="00B524C9" w14:paraId="02ECF57B" w14:textId="77777777">
        <w:trPr>
          <w:cantSplit/>
          <w:tblHeader/>
        </w:trPr>
        <w:tc>
          <w:tcPr>
            <w:tcW w:w="3360" w:type="dxa"/>
            <w:vAlign w:val="center"/>
          </w:tcPr>
          <w:p w14:paraId="34B7228F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CONTROLLER_PORT</w:t>
            </w:r>
          </w:p>
        </w:tc>
        <w:tc>
          <w:tcPr>
            <w:tcW w:w="6825" w:type="dxa"/>
            <w:vAlign w:val="center"/>
          </w:tcPr>
          <w:p w14:paraId="70B5A0F6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 контроллера.</w:t>
            </w:r>
          </w:p>
        </w:tc>
      </w:tr>
      <w:tr w:rsidR="00B524C9" w14:paraId="6C52EA72" w14:textId="77777777">
        <w:trPr>
          <w:cantSplit/>
          <w:tblHeader/>
        </w:trPr>
        <w:tc>
          <w:tcPr>
            <w:tcW w:w="3360" w:type="dxa"/>
            <w:vAlign w:val="center"/>
          </w:tcPr>
          <w:p w14:paraId="579229C0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DEVICE_IP</w:t>
            </w:r>
          </w:p>
        </w:tc>
        <w:tc>
          <w:tcPr>
            <w:tcW w:w="6825" w:type="dxa"/>
            <w:vAlign w:val="center"/>
          </w:tcPr>
          <w:p w14:paraId="1D58A231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IP-адрес устройства.</w:t>
            </w:r>
          </w:p>
        </w:tc>
      </w:tr>
      <w:tr w:rsidR="00B524C9" w14:paraId="6804ABD9" w14:textId="77777777">
        <w:trPr>
          <w:cantSplit/>
          <w:tblHeader/>
        </w:trPr>
        <w:tc>
          <w:tcPr>
            <w:tcW w:w="3360" w:type="dxa"/>
            <w:vAlign w:val="center"/>
          </w:tcPr>
          <w:p w14:paraId="43F8FD8B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DEVICE_PORT</w:t>
            </w:r>
          </w:p>
        </w:tc>
        <w:tc>
          <w:tcPr>
            <w:tcW w:w="6825" w:type="dxa"/>
            <w:vAlign w:val="center"/>
          </w:tcPr>
          <w:p w14:paraId="42238727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 устройства.</w:t>
            </w:r>
          </w:p>
        </w:tc>
      </w:tr>
      <w:tr w:rsidR="00B524C9" w14:paraId="7F50BE34" w14:textId="77777777">
        <w:trPr>
          <w:cantSplit/>
          <w:tblHeader/>
        </w:trPr>
        <w:tc>
          <w:tcPr>
            <w:tcW w:w="3360" w:type="dxa"/>
            <w:vAlign w:val="center"/>
          </w:tcPr>
          <w:p w14:paraId="16418504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DEVICE_USER</w:t>
            </w:r>
          </w:p>
        </w:tc>
        <w:tc>
          <w:tcPr>
            <w:tcW w:w="6825" w:type="dxa"/>
            <w:vAlign w:val="center"/>
          </w:tcPr>
          <w:p w14:paraId="6A98B47B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пользователя устройства.</w:t>
            </w:r>
          </w:p>
        </w:tc>
      </w:tr>
      <w:tr w:rsidR="00B524C9" w14:paraId="5E5AF9CF" w14:textId="77777777">
        <w:trPr>
          <w:cantSplit/>
          <w:tblHeader/>
        </w:trPr>
        <w:tc>
          <w:tcPr>
            <w:tcW w:w="3360" w:type="dxa"/>
            <w:vAlign w:val="center"/>
          </w:tcPr>
          <w:p w14:paraId="579DC3D4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DEVICE_PASS</w:t>
            </w:r>
          </w:p>
        </w:tc>
        <w:tc>
          <w:tcPr>
            <w:tcW w:w="6825" w:type="dxa"/>
            <w:vAlign w:val="center"/>
          </w:tcPr>
          <w:p w14:paraId="5A6E8E6E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пользователя устройства.</w:t>
            </w:r>
          </w:p>
        </w:tc>
      </w:tr>
      <w:tr w:rsidR="00B524C9" w14:paraId="14E19486" w14:textId="77777777">
        <w:trPr>
          <w:cantSplit/>
          <w:tblHeader/>
        </w:trPr>
        <w:tc>
          <w:tcPr>
            <w:tcW w:w="3360" w:type="dxa"/>
            <w:vAlign w:val="center"/>
          </w:tcPr>
          <w:p w14:paraId="632E70F5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SEC_DEVICE_IP</w:t>
            </w:r>
          </w:p>
        </w:tc>
        <w:tc>
          <w:tcPr>
            <w:tcW w:w="6825" w:type="dxa"/>
            <w:vAlign w:val="center"/>
          </w:tcPr>
          <w:p w14:paraId="07B06363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IP-адрес дополнительного устройства безопасности.</w:t>
            </w:r>
          </w:p>
        </w:tc>
      </w:tr>
      <w:tr w:rsidR="00B524C9" w14:paraId="07F3FC27" w14:textId="77777777">
        <w:trPr>
          <w:cantSplit/>
          <w:tblHeader/>
        </w:trPr>
        <w:tc>
          <w:tcPr>
            <w:tcW w:w="3360" w:type="dxa"/>
            <w:vAlign w:val="center"/>
          </w:tcPr>
          <w:p w14:paraId="2D0B9E11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SEC_DEVICE_PORT</w:t>
            </w:r>
          </w:p>
        </w:tc>
        <w:tc>
          <w:tcPr>
            <w:tcW w:w="6825" w:type="dxa"/>
            <w:vAlign w:val="center"/>
          </w:tcPr>
          <w:p w14:paraId="31BBAD4C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Порт дополнительного устройства безопасности.</w:t>
            </w:r>
          </w:p>
        </w:tc>
      </w:tr>
      <w:tr w:rsidR="00B524C9" w14:paraId="0EA28CAE" w14:textId="77777777">
        <w:trPr>
          <w:cantSplit/>
          <w:tblHeader/>
        </w:trPr>
        <w:tc>
          <w:tcPr>
            <w:tcW w:w="3360" w:type="dxa"/>
            <w:vAlign w:val="center"/>
          </w:tcPr>
          <w:p w14:paraId="361D18D8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SEC_DEVICE_USER</w:t>
            </w:r>
          </w:p>
        </w:tc>
        <w:tc>
          <w:tcPr>
            <w:tcW w:w="6825" w:type="dxa"/>
            <w:vAlign w:val="center"/>
          </w:tcPr>
          <w:p w14:paraId="154EE48C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Имя пользователя дополнительного устройства безопасности.</w:t>
            </w:r>
          </w:p>
        </w:tc>
      </w:tr>
      <w:tr w:rsidR="00B524C9" w14:paraId="51323343" w14:textId="77777777">
        <w:trPr>
          <w:cantSplit/>
          <w:tblHeader/>
        </w:trPr>
        <w:tc>
          <w:tcPr>
            <w:tcW w:w="3360" w:type="dxa"/>
            <w:vAlign w:val="center"/>
          </w:tcPr>
          <w:p w14:paraId="0CFB9D12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SEC_DEVICE_PASS</w:t>
            </w:r>
          </w:p>
        </w:tc>
        <w:tc>
          <w:tcPr>
            <w:tcW w:w="6825" w:type="dxa"/>
            <w:vAlign w:val="center"/>
          </w:tcPr>
          <w:p w14:paraId="2BC5754F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Пароль пользователя дополнительного устройства безопасности.</w:t>
            </w:r>
          </w:p>
        </w:tc>
      </w:tr>
      <w:tr w:rsidR="00B524C9" w14:paraId="3B7537F6" w14:textId="77777777">
        <w:trPr>
          <w:cantSplit/>
          <w:tblHeader/>
        </w:trPr>
        <w:tc>
          <w:tcPr>
            <w:tcW w:w="3360" w:type="dxa"/>
            <w:vAlign w:val="center"/>
          </w:tcPr>
          <w:p w14:paraId="0DE569D5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AWS_URL</w:t>
            </w:r>
          </w:p>
        </w:tc>
        <w:tc>
          <w:tcPr>
            <w:tcW w:w="6825" w:type="dxa"/>
            <w:vAlign w:val="center"/>
          </w:tcPr>
          <w:p w14:paraId="3519D7B6" w14:textId="77777777" w:rsidR="00B524C9" w:rsidRDefault="00326F56">
            <w:pPr>
              <w:pStyle w:val="1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URL для доступа к хранилищу на облачном сервере.</w:t>
            </w:r>
          </w:p>
        </w:tc>
      </w:tr>
    </w:tbl>
    <w:p w14:paraId="1AF09FDA" w14:textId="77777777" w:rsidR="00B524C9" w:rsidRDefault="00326F56">
      <w:pPr>
        <w:pStyle w:val="10"/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Этот процесс позволяет автоматизировать настройку среды, сборку проекта и его запуск, обеспечивая высокую степень повторяемости и совместимости во всех этапах разработки и эксплуатации.</w:t>
      </w:r>
    </w:p>
    <w:sectPr w:rsidR="00B524C9" w:rsidSect="00A80500">
      <w:headerReference w:type="default" r:id="rId9"/>
      <w:pgSz w:w="11906" w:h="16838"/>
      <w:pgMar w:top="1134" w:right="850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5AE0D" w14:textId="77777777" w:rsidR="00033B0A" w:rsidRDefault="00033B0A" w:rsidP="00A80500">
      <w:pPr>
        <w:spacing w:after="0" w:line="240" w:lineRule="auto"/>
      </w:pPr>
      <w:r>
        <w:separator/>
      </w:r>
    </w:p>
  </w:endnote>
  <w:endnote w:type="continuationSeparator" w:id="0">
    <w:p w14:paraId="3BFFB85B" w14:textId="77777777" w:rsidR="00033B0A" w:rsidRDefault="00033B0A" w:rsidP="00A8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84EEC" w14:textId="77777777" w:rsidR="00033B0A" w:rsidRDefault="00033B0A" w:rsidP="00A80500">
      <w:pPr>
        <w:spacing w:after="0" w:line="240" w:lineRule="auto"/>
      </w:pPr>
      <w:r>
        <w:separator/>
      </w:r>
    </w:p>
  </w:footnote>
  <w:footnote w:type="continuationSeparator" w:id="0">
    <w:p w14:paraId="78386B1B" w14:textId="77777777" w:rsidR="00033B0A" w:rsidRDefault="00033B0A" w:rsidP="00A8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8630891"/>
      <w:docPartObj>
        <w:docPartGallery w:val="Page Numbers (Top of Page)"/>
        <w:docPartUnique/>
      </w:docPartObj>
    </w:sdtPr>
    <w:sdtEndPr/>
    <w:sdtContent>
      <w:p w14:paraId="259523EE" w14:textId="77777777" w:rsidR="00A80500" w:rsidRDefault="0028068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7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902977" w14:textId="77777777" w:rsidR="00A80500" w:rsidRDefault="00A805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E3B35"/>
    <w:multiLevelType w:val="multilevel"/>
    <w:tmpl w:val="3156F9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62D1A64"/>
    <w:multiLevelType w:val="multilevel"/>
    <w:tmpl w:val="44E463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1877757"/>
    <w:multiLevelType w:val="multilevel"/>
    <w:tmpl w:val="128E45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4C9"/>
    <w:rsid w:val="00033B0A"/>
    <w:rsid w:val="000B076E"/>
    <w:rsid w:val="00280686"/>
    <w:rsid w:val="00326F56"/>
    <w:rsid w:val="005926D2"/>
    <w:rsid w:val="00854932"/>
    <w:rsid w:val="00871FB1"/>
    <w:rsid w:val="008E023E"/>
    <w:rsid w:val="00A80500"/>
    <w:rsid w:val="00B524C9"/>
    <w:rsid w:val="00D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79BE"/>
  <w15:docId w15:val="{DB4788EC-B18B-4C6A-B446-3FA0CFD6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23E"/>
  </w:style>
  <w:style w:type="paragraph" w:styleId="1">
    <w:name w:val="heading 1"/>
    <w:basedOn w:val="10"/>
    <w:next w:val="10"/>
    <w:rsid w:val="00B524C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524C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524C9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10"/>
    <w:next w:val="10"/>
    <w:rsid w:val="00B524C9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10"/>
    <w:next w:val="10"/>
    <w:rsid w:val="00B524C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524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524C9"/>
  </w:style>
  <w:style w:type="table" w:customStyle="1" w:styleId="TableNormal">
    <w:name w:val="Table Normal"/>
    <w:rsid w:val="00B524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524C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B524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524C9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8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5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8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0500"/>
  </w:style>
  <w:style w:type="paragraph" w:styleId="aa">
    <w:name w:val="footer"/>
    <w:basedOn w:val="a"/>
    <w:link w:val="ab"/>
    <w:uiPriority w:val="99"/>
    <w:semiHidden/>
    <w:unhideWhenUsed/>
    <w:rsid w:val="00A80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docker.com/engine/instal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Alpatov</dc:creator>
  <cp:lastModifiedBy>user</cp:lastModifiedBy>
  <cp:revision>5</cp:revision>
  <dcterms:created xsi:type="dcterms:W3CDTF">2024-11-27T11:48:00Z</dcterms:created>
  <dcterms:modified xsi:type="dcterms:W3CDTF">2024-11-27T11:59:00Z</dcterms:modified>
</cp:coreProperties>
</file>